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AF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Памятка для родителей</w:t>
      </w:r>
    </w:p>
    <w:p w:rsidR="005402CD" w:rsidRPr="00F3309C" w:rsidRDefault="00D56C57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402CD" w:rsidRPr="00F330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5402CD"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Физическое воспитание ребёнка в семье.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Долг родителей – укрепить здоровье ребёнка в данный момент и обеспечить благоприятное развитие детского организма в будущем. Нормальное развитие и состояние здоровья обеспечивается созданием оптимальных условий, то есть организацией правильного режима.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физическом воспитании детей дошкольного возраста используются физические упражнения (ходьба, бег, упражнения в равновесии, метание, лазанье, подвижные игры), спортивные упражнения, гигиенические факторы (режим дня, питание, сон и т.п.), естественные силы</w:t>
      </w:r>
      <w:r w:rsidR="003425DE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природы (солнце, воздух, вода).</w:t>
      </w:r>
      <w:proofErr w:type="gramEnd"/>
    </w:p>
    <w:p w:rsidR="005402CD" w:rsidRPr="00F3309C" w:rsidRDefault="00F3309C" w:rsidP="00F3309C">
      <w:pPr>
        <w:shd w:val="clear" w:color="auto" w:fill="F4F7F8"/>
        <w:spacing w:before="134" w:after="134"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5402CD"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упражнения.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Задания и объяснения должны быть ясными и чёткими, давать их надо бодрым голосом и тут же показывать все движения.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должны быть интересными, в них следует использовать хорошо запоминающиеся образные сравнения, например, «Птичка», «кошка», «паровоз». Основной принцип, которого должны придерживаться родители, занимаясь физическими упраж</w:t>
      </w:r>
      <w:r w:rsidR="00C542F1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нениями с малышами, - должно быть все организовано  в игровой форме.</w:t>
      </w:r>
      <w:r w:rsidR="00DD387F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E5C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Весёлый тон, шутка, смех, активное участие взрослого всегда увлекают ребёнка.</w:t>
      </w:r>
    </w:p>
    <w:p w:rsidR="003425DE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Количество повторений для дошкольников обычно колеблется от 2 – 3 до 10. после наиболее трудных упражнений необходимо давать кратковременные паузы отдыха</w:t>
      </w:r>
      <w:r w:rsidR="003425DE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(3- 60с).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Средние значения показателей двигательной активности детей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полный день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17000 движений; интенсивность 55 – 65 движений в минуту.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только тогда приносят пользу, когда ими занимаются систематически. </w:t>
      </w:r>
      <w:r w:rsidRPr="00F3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Родители обязаны ежедневно находить </w:t>
      </w:r>
      <w:r w:rsidRPr="00F3309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lastRenderedPageBreak/>
        <w:t>время для занятий физическими упражнениями со своими детьми и тщательно следить за их здоровьем, обращая внимание на внешний вид, настроение и самочувствие ребёнка.</w:t>
      </w: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309C" w:rsidRDefault="00F3309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266C5B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4A1EAF"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Режим дня дошкольника.</w:t>
      </w:r>
      <w:r w:rsidR="004A1EAF"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4A1EAF" w:rsidRPr="00F3309C" w:rsidRDefault="004A1EAF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 Приучая детей к определённому режиму, к выполнению гигиенических требований, мы создаём у них полезные для организма навыки и тем самым сохраняем их здоровье. Твёрдый режим дня, установленный в соответствии с возрастными особенностями детей, - одно из существенных условий нормального физического развития ребёнка.</w:t>
      </w:r>
    </w:p>
    <w:p w:rsidR="004A1EAF" w:rsidRPr="00F3309C" w:rsidRDefault="004A1EAF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Основное требование к </w:t>
      </w:r>
      <w:r w:rsidR="003425DE"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режиму – это точность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смена одних видов деятельности другими. Должно быть установлено время, когда ребёнок ложится спать, встаёт, гуляет, ест, выполняет несложные, посильные для него обязанности. Время это необходимо точно соблюдать.</w:t>
      </w:r>
    </w:p>
    <w:p w:rsidR="004A1EAF" w:rsidRPr="00F3309C" w:rsidRDefault="004A1EAF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Сон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Только во время сна ребёнок получает полный отдых. Сон должен быть достаточно продолжительным: дети 3-4 лет спят 14 часов в сутки, 5-6 лет – 13 часов, 7-8 лет – 12 часов. Из этого времени необходимо, особенно для младших детей, выделить часа полтора для дневного сна. Дети должны ложиться не позднее 8-9 часов.</w:t>
      </w:r>
    </w:p>
    <w:p w:rsidR="004A1EAF" w:rsidRPr="00F3309C" w:rsidRDefault="0046293C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 xml:space="preserve"> </w:t>
      </w:r>
      <w:r w:rsidR="004A1EAF" w:rsidRPr="00F3309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. </w:t>
      </w:r>
      <w:r w:rsidR="004A1EAF"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Дети получают питание 4-5 раз в день. Первая еда даётся через полчаса, во всяком </w:t>
      </w:r>
      <w:proofErr w:type="gramStart"/>
      <w:r w:rsidR="004A1EAF"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случае</w:t>
      </w:r>
      <w:proofErr w:type="gramEnd"/>
      <w:r w:rsidR="004A1EAF"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позднее чем через час после пробуждения ребёнка, а последняя – часа за полтора до сна. Между приёмами пищи должны быть установлены промежутки в 3-4 часа, их надо строго соблюдать. Наиболее сытная еда даётся в обед, менее сытная – на ужин.</w:t>
      </w:r>
    </w:p>
    <w:p w:rsidR="005402CD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lastRenderedPageBreak/>
        <w:t>Прогулки. 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бы точно не соблюдалось время сна и еды, режим нельзя признать правильным, если в нём не предусмотрено время для прогулки. Чем больше времени дети проводят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открытом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A1EAF" w:rsidRPr="00F3309C" w:rsidRDefault="004A1EAF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6293C" w:rsidRPr="00F3309C" w:rsidRDefault="0046293C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451D3" w:rsidRPr="00F3309C" w:rsidRDefault="007451D3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7451D3" w:rsidRPr="00F3309C" w:rsidRDefault="00C45911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Компьютер: «За» и «против».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</w:t>
      </w:r>
      <w:r w:rsidR="004A1EAF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дети очень много времени проводят перед  телевизором 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компьютером. Если предыдущее </w:t>
      </w:r>
      <w:r w:rsidR="004A1EAF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поколение было воспитано на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</w:t>
      </w:r>
      <w:r w:rsidR="004A1EAF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современные</w:t>
      </w:r>
      <w:r w:rsidR="004A1EAF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информацию через видео ряд.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 </w:t>
      </w: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Достоинства компьютера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компьютер может помочь развитию у детей таких важнейших операций мышления как обобщение и классификация;</w:t>
      </w:r>
    </w:p>
    <w:p w:rsidR="005402CD" w:rsidRPr="00F3309C" w:rsidRDefault="005402CD" w:rsidP="00F3309C">
      <w:pPr>
        <w:numPr>
          <w:ilvl w:val="0"/>
          <w:numId w:val="1"/>
        </w:numPr>
        <w:shd w:val="clear" w:color="auto" w:fill="F4F7F8"/>
        <w:spacing w:after="0" w:line="360" w:lineRule="auto"/>
        <w:ind w:left="3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на компьютере улучшается память и внимание детей;</w:t>
      </w:r>
    </w:p>
    <w:p w:rsidR="005402CD" w:rsidRPr="00F3309C" w:rsidRDefault="005402CD" w:rsidP="00F3309C">
      <w:pPr>
        <w:numPr>
          <w:ilvl w:val="0"/>
          <w:numId w:val="1"/>
        </w:numPr>
        <w:shd w:val="clear" w:color="auto" w:fill="F4F7F8"/>
        <w:spacing w:after="0" w:line="360" w:lineRule="auto"/>
        <w:ind w:left="3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игре в компьютерные игры у детей раньше развивается знаковая функция сознания, которая лежит в основе абстрактного мышления (мышления без опоры на внешние предметы);</w:t>
      </w:r>
    </w:p>
    <w:p w:rsidR="005402CD" w:rsidRPr="00F3309C" w:rsidRDefault="005402CD" w:rsidP="00F3309C">
      <w:pPr>
        <w:numPr>
          <w:ilvl w:val="0"/>
          <w:numId w:val="1"/>
        </w:numPr>
        <w:shd w:val="clear" w:color="auto" w:fill="F4F7F8"/>
        <w:spacing w:after="0" w:line="360" w:lineRule="auto"/>
        <w:ind w:left="36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имеют большое значение не только для развития интеллекта детей, но и для развития их моторики, для формирования координации зрительной и моторной функций;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3-4 лет не стоит сидеть у компьютера больше 20 минут, а к 6-7 годам это время ежедневной игры можно увеличить до получаса.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Недостатки компьютера</w:t>
      </w:r>
      <w:proofErr w:type="gramStart"/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Чрезмерное обращение с компьютером может привести к ухудшению зрения ребёнка, а так же отрицательно сказаться на его психическом здоровье. Особенно это опасно для застенчивых детей.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главное, нельзя уповать только на компьютер. Ребёнок – маленький человек, он может формироваться и развиваться, только общаясь с людьми и живя в реальном мире.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сохранить зрение ребёнка?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Правило 1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старайтесь, чтобы малыш больше двигался, бегал, прыгал.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включите в рацион полезные для глаз продукты: творог, кефир, отварную морскую рыбу, морепродукты, говядину, морковь, капусту, чернику, бруснику, клюкву.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Петрушку, укроп.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Следите за </w:t>
      </w:r>
      <w:r w:rsidR="00DE741C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осанкой, так как при нарушении осанки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нарушается кровоснабжение головного мозга, которое провоцирует проблемы со зрением. Запомните: расстояние между книгой и глазами должно быть не менее 25-30 см.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до</w:t>
      </w:r>
      <w:r w:rsidR="00DE741C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пускайте, чтобы ребёнок долго 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</w:t>
      </w:r>
      <w:r w:rsidR="00DE741C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 перед телевизором, расстояние должно быть не менее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 метров.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5</w:t>
      </w:r>
      <w:r w:rsidR="00DE741C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читать лёжа.</w:t>
      </w:r>
    </w:p>
    <w:p w:rsidR="005402CD" w:rsidRPr="00F3309C" w:rsidRDefault="00DE741C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6</w:t>
      </w:r>
      <w:r w:rsidR="005402CD"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402CD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делайте вместе гимнастику для глаз – превратите эту процедуру в увлекательную игру.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 упражнений для глаз.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специальный комплекс упражнений для глаз, который при регулярном выполнении может стать хорошей тренировкой и профилактикой для сохранения зрения. Упражнения лучше проводить в игровой форме, с любыми игрушками ребёнка, передвигая их вправо-влево, вверх-вниз.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сидя, голова неподвижна, поза удобная, с максимальной амплитудой глаз.</w:t>
      </w:r>
    </w:p>
    <w:p w:rsidR="005402CD" w:rsidRPr="00F3309C" w:rsidRDefault="005402CD" w:rsidP="00F3309C">
      <w:pPr>
        <w:numPr>
          <w:ilvl w:val="0"/>
          <w:numId w:val="2"/>
        </w:numPr>
        <w:shd w:val="clear" w:color="auto" w:fill="F4F7F8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Жмурки. Закрыть глаза, сильно напрягая глазные мышцы, на счёт 1-4, затем раскрыть глаза, расслабив мышцы глаз, посмотрев вдаль, на счёт 1-6. Повторить 5 раз.</w:t>
      </w:r>
    </w:p>
    <w:p w:rsidR="005402CD" w:rsidRPr="00F3309C" w:rsidRDefault="005402CD" w:rsidP="00F3309C">
      <w:pPr>
        <w:numPr>
          <w:ilvl w:val="0"/>
          <w:numId w:val="2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 – далеко. Посмотреть на переносицу и задержать взор на счёт 1-4. До усталости глаз доводить нельзя! Затем открыть глаза, посмотреть вдаль на счёт 1-6. Повторить 5 раз.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 – право. Не поворачивая головы посмотреть направо и зафиксировать взгляд на счёт 1-4, затем посмотреть вдаль прямо на счёт 1-6. Аналогичным образом проводятся упражнения, но с фиксацией взгляда влево, вверх, вниз.</w:t>
      </w:r>
    </w:p>
    <w:p w:rsidR="005402CD" w:rsidRPr="00F3309C" w:rsidRDefault="005402CD" w:rsidP="00F3309C">
      <w:pPr>
        <w:numPr>
          <w:ilvl w:val="0"/>
          <w:numId w:val="2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Диагонали. Перевести взгляд быстро по диагонали: направо вверх – налево вниз, потом прямо вдаль на счёт 1-6; затем налево вверх, направо – вниз и посмотреть вдаль на счёт 1-6. повторить 4 раза.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2CD" w:rsidRPr="00F3309C" w:rsidRDefault="005402CD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 за своими глазами. Мир так прекрасен, особенно если мы его видим…</w:t>
      </w: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1C" w:rsidRPr="00F3309C" w:rsidRDefault="00DE741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3B6" w:rsidRPr="00F3309C" w:rsidRDefault="000953B6" w:rsidP="00F3309C">
      <w:pPr>
        <w:shd w:val="clear" w:color="auto" w:fill="F4F7F8"/>
        <w:spacing w:before="134" w:after="134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953B6" w:rsidRPr="00F3309C" w:rsidRDefault="000953B6" w:rsidP="00F3309C">
      <w:pPr>
        <w:shd w:val="clear" w:color="auto" w:fill="F4F7F8"/>
        <w:spacing w:before="134" w:after="134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953B6" w:rsidRPr="00F3309C" w:rsidRDefault="000953B6" w:rsidP="00F3309C">
      <w:pPr>
        <w:shd w:val="clear" w:color="auto" w:fill="F4F7F8"/>
        <w:spacing w:before="134" w:after="134" w:line="36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7F39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Памятка для родителей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Закаливание – первый шаг на пути к здоровью.</w:t>
      </w:r>
    </w:p>
    <w:p w:rsidR="000953B6" w:rsidRPr="00F3309C" w:rsidRDefault="000953B6" w:rsidP="00F3309C">
      <w:pPr>
        <w:shd w:val="clear" w:color="auto" w:fill="F4F7F8"/>
        <w:spacing w:before="134" w:after="134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02CD" w:rsidRPr="00F3309C" w:rsidRDefault="005402CD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Закаливание детей необходимо для того, чтобы повысить их устойчивость к воздействию низких и высоких температур воздуха и за счёт этого предотвратить частые заболевания.</w:t>
      </w:r>
    </w:p>
    <w:p w:rsidR="005402CD" w:rsidRPr="00F3309C" w:rsidRDefault="005402CD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закаливании дет</w:t>
      </w:r>
      <w:r w:rsidR="000953B6"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ей следует придерживаться 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основных принципов: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проводить закаливающие процедуры систематически;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увеличивать время воздействия закаливающего фактора постепенно;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учитывать настроение ребёнка и проводить процедуры в форме игры;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начинать закаливание в любом возрасте;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выполнять процедуры, если малыш замёрз;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избегать сильных раздражителей: продолжительного воздействия холодной водой или очень низких температур воздуха, а также перегревания на солнце;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правильно подбирать одежду и обувь: они должны соответствовать температуре окружающего воздуха и быть из натуральных тканей и материалов;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закаливаться всей семьёй;</w:t>
      </w: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закаливающие процедуры сочетать с физическими упражнениями и массажем;</w:t>
      </w:r>
    </w:p>
    <w:p w:rsid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помещении, где находится ребёнок никогда не курить!</w:t>
      </w:r>
    </w:p>
    <w:p w:rsidR="00F3309C" w:rsidRDefault="00F3309C" w:rsidP="00F3309C">
      <w:pPr>
        <w:shd w:val="clear" w:color="auto" w:fill="F4F7F8"/>
        <w:spacing w:after="0" w:line="360" w:lineRule="auto"/>
        <w:ind w:left="-50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3309C" w:rsidRDefault="00F3309C" w:rsidP="00F3309C">
      <w:p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02CD" w:rsidRPr="00F3309C" w:rsidRDefault="005402CD" w:rsidP="00F3309C">
      <w:pPr>
        <w:numPr>
          <w:ilvl w:val="0"/>
          <w:numId w:val="3"/>
        </w:numPr>
        <w:shd w:val="clear" w:color="auto" w:fill="F4F7F8"/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Способы закаливания.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факторы закаливания – природные и доступные «Солнце. Воздух и Вода». Начинать закаливание детей можно с первого месяца жизни и после осмотра малыша врачом-педиатром.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«Холодный тазик»</w:t>
      </w:r>
      <w:proofErr w:type="gramStart"/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алейте в таз холодную воду не выше +12С и облейте ступни ребёнка, стоящего в ванне. Попросите ребёнка потопать ножками, пока стекает вода. Отверстие для стока воды должно быть открытым. Промокните ноги полотенцем. В первый день продолжительность ходьбы – 1минута, ежедневно добавляйте по 1 минуте, доводя до 5 минут. Лучше проводить закаливание в течение 1 минуты в хорошем настроении ребёнка, чем 5 минут с капризами.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«Холодное полотенце»</w:t>
      </w:r>
      <w:proofErr w:type="gramStart"/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сли ребёнку не нравится холодное обливание водой, постелите в ванне полотенце, смоченное холодной водой (тем 12С). Попросите ребёнка потопать ножками (не стоять) на нём в течение 2 мин. (утром и на ночь).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«Контрастный душ»</w:t>
      </w:r>
      <w:proofErr w:type="gramStart"/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ебёнок вечером купается в ванне. Пусть он согреется в тёплой воде. А потом скажите ему: «Давай мы с тобой устроим холодный дождик или побегаем по лужам». Вы открываете холодную воду, и ребёнок подставляет воде свои пяточки и ладошки.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ребёнок боится воздействия холодным душем, то можно вначале поставить тазик с холодной водой и сказать: «А ну, давай с тобой по лужам побегаем!». И вот из тёплой ванны в холодный таз (или под дождик), а потом опять в ванну. И так не менее 3-х раз. </w:t>
      </w: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После процедуры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укутайте ребёнка в тёплую простыню не вытирая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промокая воду, потом оденьте его для сна и положите в кровать.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Босохождение</w:t>
      </w:r>
      <w:proofErr w:type="spellEnd"/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– элемент закаливания организма.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Ещё один способ закалки – это прогулки босиком. Хождение босиком не только закаливает, но и стимулирует нервные окончания, находящиеся на стопе, положительно влияет на работу внутренних органов. По мнению некоторых специалистов, подошвы ног – это своеобразный распределительный щит с 72 тыс. нервных окончаний, через который можно подключиться к любому органу – головному мозгу, лёгким и верхним дыхательным путям, печени, почкам, эндокринным железам и др. органам.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Как и когда лучше заняться </w:t>
      </w:r>
      <w:proofErr w:type="spellStart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босохождением</w:t>
      </w:r>
      <w:proofErr w:type="spell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5402CD" w:rsidRPr="00F3309C" w:rsidRDefault="005402CD" w:rsidP="00F3309C">
      <w:pPr>
        <w:numPr>
          <w:ilvl w:val="0"/>
          <w:numId w:val="4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Разумеется, зимой в холода приучать ребёнка к подобному не стоит, но весной и летом, малыш вполне может бегать босиком по полу дома, а ещё лучше по зелёной траве.</w:t>
      </w:r>
    </w:p>
    <w:p w:rsidR="005402CD" w:rsidRPr="00F3309C" w:rsidRDefault="005402CD" w:rsidP="00F3309C">
      <w:pPr>
        <w:numPr>
          <w:ilvl w:val="0"/>
          <w:numId w:val="4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Ребёнок должен регулярно ходить босиком, настоящий закаливающий эффект наступает лишь после длительных систематических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тренировках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402CD" w:rsidRPr="00F3309C" w:rsidRDefault="005402CD" w:rsidP="00F3309C">
      <w:pPr>
        <w:numPr>
          <w:ilvl w:val="0"/>
          <w:numId w:val="4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Используёте специальные резиновые коврики с шиповым рифлением. Каждое утро начинайте зарядку с ходьбы босиком на таком коврике.</w:t>
      </w:r>
    </w:p>
    <w:p w:rsidR="005402CD" w:rsidRPr="00F3309C" w:rsidRDefault="005402CD" w:rsidP="00F3309C">
      <w:pPr>
        <w:numPr>
          <w:ilvl w:val="0"/>
          <w:numId w:val="4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Полезно массировать стопы ног с помощью скалки или круглой палки, катая их подошвами по несколько минут в день.</w:t>
      </w:r>
    </w:p>
    <w:p w:rsidR="005402CD" w:rsidRPr="00F3309C" w:rsidRDefault="005402CD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ходьбе босиком увеличивается интенсивная деятельность почти всех мышц, стимулируется кровообращение во всём организме, улучшается умственная деятельность! </w:t>
      </w:r>
    </w:p>
    <w:p w:rsidR="00DC7275" w:rsidRPr="00F3309C" w:rsidRDefault="00DC7275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Рекомендации для родителей при проведении прогулок</w:t>
      </w:r>
    </w:p>
    <w:p w:rsidR="00DC7275" w:rsidRPr="00F3309C" w:rsidRDefault="00DC7275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ПОГУЛЯЕМ, ПОИГРАЕМ!</w:t>
      </w:r>
      <w:bookmarkStart w:id="0" w:name="_GoBack"/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стайку детей сопровождает компания взрослых, которые за время прогулки успевают обсудить массу тем и лишь краем глаза присматривать за своим чадом. Редко когда мамы и папы предлагают на прогулке детям  те или иные игры. Обычно они предоставляют им почти полную свободу.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Конечно, ребенок может и сам придумать элементарные, но не всегда безопасные игры: пошлепать по лужам, полазить по деревьям, подпрыгнув, подергать листья с деревьев. Просторы парков и скверов, их зеленые лужайки и цветочные поляны вызывают особый восторг, и ребенок готов бежать и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бежать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глаза глядят.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жаждет движения, и нужно дать ему возможность реализовать это желание.  Самое лучшее, что можно посоветовать, - подвижные игры: они удовлетворяют его страсть к движению. В ходе игры дети получают необходимую мышечную нагрузку и положительные впечатления, при этом избегая эмоциональных и двигательных перегрузок и находясь в поле зрения взрослых.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веселой прогулке большой мяч просто не заменим: его можно использовать в разных подвижных играх. Самым маленьким можно дать задание докатить мяч до дерева, скамейки или до мамы, попрыгать, как прыгает мячик; поучится бросать мяч друг другу, перебрасывать мяч через препятствие или подбрасывать вверх. Учите ребенка делать замах и бросать мяч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даль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Бросок в цель использовать для старших детей, так как он требует более сложной координации. Цель может быть горизонтальной и вертикальной, используйте подручные средства (круг, нарисованный мелом на асфальте или постройке).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стесняйтесь показывать пример своему ребенку.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Покажите разные способы бросания мяча: от груди, из-за головы, снизу.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Устройте игру через перешагивания  и  перепрыгивания через препятствия: бордюр, ручеек, лужицу, ветку, линию, нарисованную на песке или асфальте.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Организуйте для ребенка и его друзей веселые игры в парке, во дворе.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«инвентаря» подойдут деревья, за ними можно прятаться.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Скамейка, по которой можно катать друг другу мяч, ползать, подлезать под скамью, перелезать через нее.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Пеньки, на которые можно залезать и спрыгивать, обегать вокруг них.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Включайтесь в игру сами, играйте весело с удовольствием. В ходе совместной деятельности у ребенка формируются навыки взаимодействия и общения. 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приобщении их к здоровому образу жизни.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 </w:t>
      </w:r>
    </w:p>
    <w:p w:rsidR="00787F39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 для родителей.</w:t>
      </w:r>
    </w:p>
    <w:p w:rsidR="00C45911" w:rsidRPr="00F3309C" w:rsidRDefault="00C45911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131094"/>
          <w:sz w:val="32"/>
          <w:szCs w:val="32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131094"/>
          <w:sz w:val="32"/>
          <w:szCs w:val="32"/>
          <w:lang w:eastAsia="ru-RU"/>
        </w:rPr>
        <w:t>9 правил закаливания.</w:t>
      </w:r>
    </w:p>
    <w:p w:rsidR="00C45911" w:rsidRPr="00F3309C" w:rsidRDefault="00C45911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="00787F39" w:rsidRPr="00F330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  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форм физического воспитания </w:t>
      </w:r>
      <w:bookmarkEnd w:id="0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5402CD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402CD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5402CD" w:rsidRPr="00F3309C" w:rsidRDefault="00787F39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5402CD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Специфический эффект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3309C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Неспецифический эффект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Давайте познакомимся с основными правилами закаливания.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Первое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понимание необходимости закаляться стало убеждением. 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Второе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неукоснительное соблюдение здорового образа жизни, составной частью которого является закаливание.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Третье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Четвертое правило -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Пятое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импульсивных.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Шестое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выполнятся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Седьмое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Восьмое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целях закаливания надо использовать весь комплекс природных естественных факторов – воду, воздух и солнце.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Девятое правило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может быть </w:t>
      </w:r>
      <w:r w:rsidRPr="00F33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местным и общим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 </w:t>
      </w:r>
      <w:r w:rsidRPr="00F33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местном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закаливании холод воздействует на определенный участок тела (ножные ванны, обтирание туловища).</w:t>
      </w:r>
      <w:r w:rsidRPr="00F33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Общим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считается такое закаливание, когда </w:t>
      </w:r>
      <w:proofErr w:type="spell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холодовой</w:t>
      </w:r>
      <w:proofErr w:type="spell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раздражитель действует на всю поверхность тела (ванна, душ, купание).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Хорошим средством закаливания, формирования и укрепления свода стопы в летнее время является хождение босиком по песку, траве, земле.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389FE5"/>
          <w:kern w:val="36"/>
          <w:sz w:val="36"/>
          <w:szCs w:val="36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 </w:t>
      </w: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C45911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</w:p>
    <w:p w:rsidR="00C45911" w:rsidRPr="00F3309C" w:rsidRDefault="00653C65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  <w:lastRenderedPageBreak/>
        <w:t xml:space="preserve">Памятка «Советы </w:t>
      </w:r>
      <w:r w:rsidR="005402CD" w:rsidRPr="00F3309C">
        <w:rPr>
          <w:rFonts w:ascii="Times New Roman" w:eastAsia="Times New Roman" w:hAnsi="Times New Roman" w:cs="Times New Roman"/>
          <w:b/>
          <w:bCs/>
          <w:color w:val="363AEC"/>
          <w:sz w:val="33"/>
          <w:lang w:eastAsia="ru-RU"/>
        </w:rPr>
        <w:t>родителям» </w:t>
      </w:r>
    </w:p>
    <w:p w:rsidR="005402CD" w:rsidRPr="00F3309C" w:rsidRDefault="005402CD" w:rsidP="00F3309C">
      <w:pPr>
        <w:shd w:val="clear" w:color="auto" w:fill="F4F7F8"/>
        <w:spacing w:before="90" w:after="9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363AEC"/>
          <w:sz w:val="33"/>
          <w:szCs w:val="33"/>
          <w:lang w:eastAsia="ru-RU"/>
        </w:rPr>
        <w:t> 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 правильно организовать физические упражнения дома?</w:t>
      </w:r>
    </w:p>
    <w:p w:rsidR="005402CD" w:rsidRPr="00F3309C" w:rsidRDefault="00C45911" w:rsidP="00F3309C">
      <w:pPr>
        <w:shd w:val="clear" w:color="auto" w:fill="F4F7F8"/>
        <w:tabs>
          <w:tab w:val="center" w:pos="4677"/>
        </w:tabs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  <w:r w:rsidRPr="00F3309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ab/>
      </w:r>
      <w:r w:rsidR="005402CD" w:rsidRPr="00F3309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семья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самооценка – один из мощных стимулов для ребёнка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Наблюдайте за поведением и состоянием ребёнка во время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собственной личности.</w:t>
      </w:r>
    </w:p>
    <w:p w:rsidR="006A543E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после этого продолжайте занятия. Если этого не делать, то возникнет стойкое неприятие любых занятий физическими упражнениями.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определить приоритеты вашего ребёнка в выборе физических упражнений. Практически всем детям нравятся подвижные игры, но бывают и исключения.</w:t>
      </w:r>
    </w:p>
    <w:p w:rsidR="006A543E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ругайте ребёнка за временные неудачи.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верхушки», а прочно усвоит тот или иной навык, движение.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соблюдать культуру физических упражнений. Ни в коем случае не должно быть </w:t>
      </w:r>
      <w:proofErr w:type="gramStart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расхлябанности</w:t>
      </w:r>
      <w:proofErr w:type="gramEnd"/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небрежности, исполнения спустя рукава. Физкультура – дело серьёзное!</w:t>
      </w:r>
    </w:p>
    <w:p w:rsidR="006A543E" w:rsidRPr="00F3309C" w:rsidRDefault="006A543E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02CD" w:rsidRPr="00F3309C" w:rsidRDefault="006A543E" w:rsidP="00F3309C">
      <w:pPr>
        <w:shd w:val="clear" w:color="auto" w:fill="F4F7F8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</w:t>
      </w:r>
      <w:r w:rsidR="005402CD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перегружайте ребёнка: что доступно взрослому, не всегда полезно малышу.</w:t>
      </w:r>
    </w:p>
    <w:p w:rsidR="005402CD" w:rsidRPr="00F3309C" w:rsidRDefault="005402CD" w:rsidP="00F3309C">
      <w:pPr>
        <w:numPr>
          <w:ilvl w:val="0"/>
          <w:numId w:val="5"/>
        </w:numPr>
        <w:shd w:val="clear" w:color="auto" w:fill="F4F7F8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ребёнка вас должны сопровождать три незыблемых закона: понимание, любовь, терпение.</w:t>
      </w: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6A543E" w:rsidRPr="00F3309C" w:rsidRDefault="006A543E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</w:pPr>
    </w:p>
    <w:p w:rsidR="005402CD" w:rsidRPr="00F3309C" w:rsidRDefault="00E33155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</w:t>
      </w:r>
      <w:r w:rsidRPr="00F33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3309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Профилактика нарушений осанки.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33155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Дошкольный возраст период формирования осанки. В этом возрасте формирование структуры костей ещё не завершено, скелет в большей степени состоит из хрящевой ткани, кости недостаточно крепкие, в них мало минеральных солей, мышцы разгибатели развиты недостаточно, поэтому осанка у детей неустойчива, легко нарушается под влиянием неправильного положения тела.</w:t>
      </w:r>
    </w:p>
    <w:p w:rsidR="005402CD" w:rsidRPr="00F3309C" w:rsidRDefault="00E33155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402CD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может нарушиться осанка? Таких причин много, назовём лишь некоторые.</w:t>
      </w:r>
    </w:p>
    <w:p w:rsidR="005402CD" w:rsidRPr="00F3309C" w:rsidRDefault="00E33155" w:rsidP="00F3309C">
      <w:pPr>
        <w:numPr>
          <w:ilvl w:val="0"/>
          <w:numId w:val="6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2CD"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 не соответствует возрасту ребёнка. Особенно когда он долгое время проводит в вынужденной позе. Поэтому нужно помнить о необходимости соответствия стульев и столов по росту ребёнка, как в детском саду, так и дома, а также не мешать ребёнку больше времени проводить в свободной позе (например, лежать на ковре), как это принято во многих зарубежных дошкольных учреждениях и школах.</w:t>
      </w:r>
    </w:p>
    <w:p w:rsidR="005402CD" w:rsidRPr="00F3309C" w:rsidRDefault="005402CD" w:rsidP="00F3309C">
      <w:pPr>
        <w:numPr>
          <w:ilvl w:val="0"/>
          <w:numId w:val="6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держание ребёнка при ходьбе за одну и ту же руку.</w:t>
      </w:r>
    </w:p>
    <w:p w:rsidR="005402CD" w:rsidRPr="00F3309C" w:rsidRDefault="005402CD" w:rsidP="00F3309C">
      <w:pPr>
        <w:numPr>
          <w:ilvl w:val="0"/>
          <w:numId w:val="6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Привычка стоять с опорой на одну и ту же ногу. При правильной ходьбе масса тела равномерно распределяется на обе ноги. О равномерном распределении массы тела можно говорить тогда, когда ступни при ходьбе параллельны. Вот почему для формирования правильной ходьбы, ребёнка надо ставить в такую ситуацию, чтобы его ноги были параллельны друг другу, например, тренировать при ходьбе по узкой дорожке, доске, бревну. Если ребёнок выполнил соответствующее упражнение и у него всё в порядке с координацией, то он в состоянии пройти вдоль палки или верёвки.</w:t>
      </w:r>
    </w:p>
    <w:p w:rsidR="005402CD" w:rsidRPr="00F3309C" w:rsidRDefault="005402CD" w:rsidP="00F3309C">
      <w:pPr>
        <w:numPr>
          <w:ilvl w:val="0"/>
          <w:numId w:val="6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поза при сидении (наклонившись вперёд, закинув руки за спинку стула, подложив под себя ногу).</w:t>
      </w:r>
    </w:p>
    <w:p w:rsidR="005402CD" w:rsidRPr="00F3309C" w:rsidRDefault="005402CD" w:rsidP="00F3309C">
      <w:pPr>
        <w:numPr>
          <w:ilvl w:val="0"/>
          <w:numId w:val="6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Неправильная поза во время сна (спит, поджав ноги к животу, свернувшись калачиком). Спать нужно на жёсткой постели, опираясь на неё костными выступами; при этом мышцы не должны быть в постоянном напряжении, поэтому нужен мягкий матрац и подушка. Лучше, если подушка находится между щекой и плечом, она может быть достаточно мягкой, но небольшой. Лучшая поза для сна – на спине, с разведёнными в сторону руками.</w:t>
      </w:r>
    </w:p>
    <w:p w:rsidR="005402CD" w:rsidRPr="00F3309C" w:rsidRDefault="005402CD" w:rsidP="00F3309C">
      <w:pPr>
        <w:numPr>
          <w:ilvl w:val="0"/>
          <w:numId w:val="6"/>
        </w:numPr>
        <w:shd w:val="clear" w:color="auto" w:fill="F4F7F8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осанки чаще развивается у малоподвижных детей, ослабленных с плохо развитой мускулатурой, поэтому необходимы гимнастические упражнения для тех мышц, которые обеспечивают хорошую осанку.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Неправильная осанка не только не эстетична, но она неблагоприятно сказывается на положении внутренних органов. Сутулая спина затрудняет нормальное положение грудной клетки, слабые брюшные мышцы тоже не способствуют углублению дыхания. Следствие – меньшее поступление кислорода к тканям.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 следить за осанкой дошкольника и воспитывать умение правильно сидеть и стоять. Сидение – не отдых, а акт статического напряжения. Дети при сидении, в отличие от взрослых, производят значительную мышечную работу.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Мышцы – разгибатели (особенно, если их не укрепляли раньше) ещё слабы, поэтому дети от сидения быстро устают и стараются быстро изменить позу или встать, чтобы подвигаться. Мы, взрослые, часто не понимаем этого и ругаем детей за неусидчивость.</w:t>
      </w:r>
    </w:p>
    <w:p w:rsidR="005402CD" w:rsidRPr="00F3309C" w:rsidRDefault="005402CD" w:rsidP="00F3309C">
      <w:pPr>
        <w:shd w:val="clear" w:color="auto" w:fill="F4F7F8"/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402CD" w:rsidRPr="00F3309C" w:rsidRDefault="005402CD" w:rsidP="00F3309C">
      <w:pPr>
        <w:spacing w:before="134" w:after="134" w:line="360" w:lineRule="auto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F3309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© 2013. МДОУ 139 Тольятти. Все права защищены.</w:t>
      </w:r>
    </w:p>
    <w:p w:rsidR="00502652" w:rsidRPr="00AC5814" w:rsidRDefault="00502652" w:rsidP="00AC581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2652" w:rsidRPr="00AC5814" w:rsidSect="00502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38AF"/>
    <w:multiLevelType w:val="multilevel"/>
    <w:tmpl w:val="B6E4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62124"/>
    <w:multiLevelType w:val="multilevel"/>
    <w:tmpl w:val="3066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7A5711"/>
    <w:multiLevelType w:val="multilevel"/>
    <w:tmpl w:val="C6DA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C1B4E"/>
    <w:multiLevelType w:val="multilevel"/>
    <w:tmpl w:val="5994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6092E"/>
    <w:multiLevelType w:val="multilevel"/>
    <w:tmpl w:val="A746C340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10295"/>
        </w:tabs>
        <w:ind w:left="10295" w:hanging="360"/>
      </w:pPr>
    </w:lvl>
    <w:lvl w:ilvl="2" w:tentative="1">
      <w:start w:val="1"/>
      <w:numFmt w:val="decimal"/>
      <w:lvlText w:val="%3."/>
      <w:lvlJc w:val="left"/>
      <w:pPr>
        <w:tabs>
          <w:tab w:val="num" w:pos="11015"/>
        </w:tabs>
        <w:ind w:left="11015" w:hanging="360"/>
      </w:pPr>
    </w:lvl>
    <w:lvl w:ilvl="3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entative="1">
      <w:start w:val="1"/>
      <w:numFmt w:val="decimal"/>
      <w:lvlText w:val="%5."/>
      <w:lvlJc w:val="left"/>
      <w:pPr>
        <w:tabs>
          <w:tab w:val="num" w:pos="12455"/>
        </w:tabs>
        <w:ind w:left="12455" w:hanging="360"/>
      </w:pPr>
    </w:lvl>
    <w:lvl w:ilvl="5" w:tentative="1">
      <w:start w:val="1"/>
      <w:numFmt w:val="decimal"/>
      <w:lvlText w:val="%6."/>
      <w:lvlJc w:val="left"/>
      <w:pPr>
        <w:tabs>
          <w:tab w:val="num" w:pos="13175"/>
        </w:tabs>
        <w:ind w:left="13175" w:hanging="360"/>
      </w:pPr>
    </w:lvl>
    <w:lvl w:ilvl="6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entative="1">
      <w:start w:val="1"/>
      <w:numFmt w:val="decimal"/>
      <w:lvlText w:val="%8."/>
      <w:lvlJc w:val="left"/>
      <w:pPr>
        <w:tabs>
          <w:tab w:val="num" w:pos="14615"/>
        </w:tabs>
        <w:ind w:left="14615" w:hanging="360"/>
      </w:pPr>
    </w:lvl>
    <w:lvl w:ilvl="8" w:tentative="1">
      <w:start w:val="1"/>
      <w:numFmt w:val="decimal"/>
      <w:lvlText w:val="%9."/>
      <w:lvlJc w:val="left"/>
      <w:pPr>
        <w:tabs>
          <w:tab w:val="num" w:pos="15335"/>
        </w:tabs>
        <w:ind w:left="15335" w:hanging="360"/>
      </w:pPr>
    </w:lvl>
  </w:abstractNum>
  <w:abstractNum w:abstractNumId="5">
    <w:nsid w:val="722A7E50"/>
    <w:multiLevelType w:val="multilevel"/>
    <w:tmpl w:val="8B4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2CD"/>
    <w:rsid w:val="000953B6"/>
    <w:rsid w:val="00266C5B"/>
    <w:rsid w:val="002B0927"/>
    <w:rsid w:val="0033404C"/>
    <w:rsid w:val="003425DE"/>
    <w:rsid w:val="0046293C"/>
    <w:rsid w:val="004A1EAF"/>
    <w:rsid w:val="00502652"/>
    <w:rsid w:val="005402CD"/>
    <w:rsid w:val="005B275C"/>
    <w:rsid w:val="005B7B08"/>
    <w:rsid w:val="00653C65"/>
    <w:rsid w:val="006A543E"/>
    <w:rsid w:val="007451D3"/>
    <w:rsid w:val="00760E7F"/>
    <w:rsid w:val="00787F39"/>
    <w:rsid w:val="007A6B6B"/>
    <w:rsid w:val="007B0A73"/>
    <w:rsid w:val="00AC5814"/>
    <w:rsid w:val="00AD565C"/>
    <w:rsid w:val="00AF6E5C"/>
    <w:rsid w:val="00C409EA"/>
    <w:rsid w:val="00C45911"/>
    <w:rsid w:val="00C542F1"/>
    <w:rsid w:val="00CC7682"/>
    <w:rsid w:val="00D56C57"/>
    <w:rsid w:val="00DC7275"/>
    <w:rsid w:val="00DD387F"/>
    <w:rsid w:val="00DE741C"/>
    <w:rsid w:val="00DF2C04"/>
    <w:rsid w:val="00E33155"/>
    <w:rsid w:val="00F3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52"/>
  </w:style>
  <w:style w:type="paragraph" w:styleId="1">
    <w:name w:val="heading 1"/>
    <w:basedOn w:val="a"/>
    <w:link w:val="10"/>
    <w:uiPriority w:val="9"/>
    <w:qFormat/>
    <w:rsid w:val="005402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40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402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2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402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402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4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02CD"/>
    <w:rPr>
      <w:b/>
      <w:bCs/>
    </w:rPr>
  </w:style>
  <w:style w:type="character" w:customStyle="1" w:styleId="apple-converted-space">
    <w:name w:val="apple-converted-space"/>
    <w:basedOn w:val="a0"/>
    <w:rsid w:val="005402CD"/>
  </w:style>
  <w:style w:type="character" w:styleId="a5">
    <w:name w:val="Emphasis"/>
    <w:basedOn w:val="a0"/>
    <w:uiPriority w:val="20"/>
    <w:qFormat/>
    <w:rsid w:val="005402CD"/>
    <w:rPr>
      <w:i/>
      <w:iCs/>
    </w:rPr>
  </w:style>
  <w:style w:type="character" w:customStyle="1" w:styleId="elementhandle">
    <w:name w:val="element_handle"/>
    <w:basedOn w:val="a0"/>
    <w:rsid w:val="005402CD"/>
  </w:style>
  <w:style w:type="character" w:customStyle="1" w:styleId="editor">
    <w:name w:val="editor"/>
    <w:basedOn w:val="a0"/>
    <w:rsid w:val="005402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20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6468">
                  <w:marLeft w:val="3345"/>
                  <w:marRight w:val="30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7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39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97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78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949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803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088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464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3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72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902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932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36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89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158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20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486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9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3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59DEA-B9A9-42F7-8FBA-E53C2B7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3506</Words>
  <Characters>19989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15</cp:revision>
  <dcterms:created xsi:type="dcterms:W3CDTF">2016-03-28T10:09:00Z</dcterms:created>
  <dcterms:modified xsi:type="dcterms:W3CDTF">2016-10-11T08:25:00Z</dcterms:modified>
</cp:coreProperties>
</file>