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EC" w:rsidRDefault="000F7CEC" w:rsidP="000F7CEC">
      <w:pPr>
        <w:shd w:val="clear" w:color="auto" w:fill="FFFFFF"/>
        <w:spacing w:before="365"/>
        <w:ind w:right="538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>Говорить научат пальчики</w:t>
      </w:r>
    </w:p>
    <w:p w:rsidR="000F7CEC" w:rsidRDefault="000F7CEC" w:rsidP="000F7CEC">
      <w:pPr>
        <w:shd w:val="clear" w:color="auto" w:fill="FFFFFF"/>
        <w:spacing w:before="365"/>
        <w:ind w:right="538" w:firstLine="274"/>
        <w:jc w:val="both"/>
        <w:rPr>
          <w:sz w:val="32"/>
          <w:szCs w:val="32"/>
        </w:rPr>
      </w:pPr>
      <w:r>
        <w:rPr>
          <w:color w:val="000000"/>
          <w:spacing w:val="5"/>
          <w:sz w:val="32"/>
          <w:szCs w:val="32"/>
        </w:rPr>
        <w:t xml:space="preserve">     Многие родители знают, что для того, чтобы ускорить развитие речи ребенка, </w:t>
      </w:r>
      <w:r>
        <w:rPr>
          <w:color w:val="000000"/>
          <w:spacing w:val="-2"/>
          <w:sz w:val="32"/>
          <w:szCs w:val="32"/>
        </w:rPr>
        <w:t>необходимо развивать движения пальцев рук.</w:t>
      </w:r>
    </w:p>
    <w:p w:rsidR="000F7CEC" w:rsidRDefault="000F7CEC" w:rsidP="000F7CEC">
      <w:pPr>
        <w:shd w:val="clear" w:color="auto" w:fill="FFFFFF"/>
        <w:ind w:left="5" w:right="72" w:firstLine="269"/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В коре головного мозга речевая область расположена совсем рядом </w:t>
      </w:r>
      <w:proofErr w:type="gramStart"/>
      <w:r>
        <w:rPr>
          <w:color w:val="000000"/>
          <w:spacing w:val="-1"/>
          <w:sz w:val="32"/>
          <w:szCs w:val="32"/>
        </w:rPr>
        <w:t>с</w:t>
      </w:r>
      <w:proofErr w:type="gramEnd"/>
      <w:r>
        <w:rPr>
          <w:color w:val="000000"/>
          <w:spacing w:val="-1"/>
          <w:sz w:val="32"/>
          <w:szCs w:val="32"/>
        </w:rPr>
        <w:t xml:space="preserve"> двигательной. Она </w:t>
      </w:r>
      <w:r>
        <w:rPr>
          <w:color w:val="000000"/>
          <w:spacing w:val="2"/>
          <w:sz w:val="32"/>
          <w:szCs w:val="32"/>
        </w:rPr>
        <w:t xml:space="preserve">является, собственно, ее частью. Учеными доказано, что </w:t>
      </w:r>
      <w:r>
        <w:rPr>
          <w:b/>
          <w:color w:val="000000"/>
          <w:spacing w:val="2"/>
          <w:sz w:val="32"/>
          <w:szCs w:val="32"/>
        </w:rPr>
        <w:t xml:space="preserve">тренировка тонкой (мелкой) </w:t>
      </w:r>
      <w:r>
        <w:rPr>
          <w:b/>
          <w:color w:val="000000"/>
          <w:spacing w:val="-2"/>
          <w:sz w:val="32"/>
          <w:szCs w:val="32"/>
        </w:rPr>
        <w:t>моторики пальцев рук оказывает большое влияние на развитие активной речи ребенка</w:t>
      </w:r>
      <w:r>
        <w:rPr>
          <w:color w:val="000000"/>
          <w:spacing w:val="-2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Функция руки и речь развиваются параллельно. </w:t>
      </w:r>
      <w:r>
        <w:rPr>
          <w:color w:val="000000"/>
          <w:spacing w:val="2"/>
          <w:sz w:val="32"/>
          <w:szCs w:val="32"/>
        </w:rPr>
        <w:t xml:space="preserve">Естественно, это должно использоваться в работе с детьми - и теми, у которых развитие </w:t>
      </w:r>
      <w:r>
        <w:rPr>
          <w:color w:val="000000"/>
          <w:spacing w:val="6"/>
          <w:sz w:val="32"/>
          <w:szCs w:val="32"/>
        </w:rPr>
        <w:t xml:space="preserve">речи происходит своевременно, и особенно с теми, у которых имеются различные </w:t>
      </w:r>
      <w:r>
        <w:rPr>
          <w:color w:val="000000"/>
          <w:spacing w:val="-2"/>
          <w:sz w:val="32"/>
          <w:szCs w:val="32"/>
        </w:rPr>
        <w:t>нарушения развития речи.</w:t>
      </w:r>
    </w:p>
    <w:p w:rsidR="000F7CEC" w:rsidRDefault="000F7CEC" w:rsidP="000F7CEC">
      <w:pPr>
        <w:shd w:val="clear" w:color="auto" w:fill="FFFFFF"/>
        <w:ind w:left="5" w:right="72" w:firstLine="269"/>
        <w:jc w:val="both"/>
        <w:rPr>
          <w:sz w:val="32"/>
          <w:szCs w:val="32"/>
        </w:rPr>
      </w:pPr>
    </w:p>
    <w:p w:rsidR="000F7CEC" w:rsidRDefault="000F7CEC" w:rsidP="000F7CEC">
      <w:pPr>
        <w:shd w:val="clear" w:color="auto" w:fill="FFFFFF"/>
        <w:tabs>
          <w:tab w:val="left" w:pos="216"/>
        </w:tabs>
        <w:spacing w:before="5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Работу по развитию рук ребенка следует начинать с рождения. </w:t>
      </w:r>
      <w:r>
        <w:rPr>
          <w:color w:val="000000"/>
          <w:spacing w:val="-2"/>
          <w:sz w:val="32"/>
          <w:szCs w:val="32"/>
        </w:rPr>
        <w:t xml:space="preserve">Массировать, предлагать  </w:t>
      </w:r>
      <w:r>
        <w:rPr>
          <w:sz w:val="32"/>
          <w:szCs w:val="32"/>
        </w:rPr>
        <w:t xml:space="preserve"> и</w:t>
      </w:r>
      <w:r>
        <w:rPr>
          <w:color w:val="000000"/>
          <w:sz w:val="32"/>
          <w:szCs w:val="32"/>
        </w:rPr>
        <w:t xml:space="preserve">грушки различной </w:t>
      </w:r>
      <w:proofErr w:type="gramStart"/>
      <w:r>
        <w:rPr>
          <w:color w:val="000000"/>
          <w:sz w:val="32"/>
          <w:szCs w:val="32"/>
        </w:rPr>
        <w:t>формы, с различной поверхностью (губки, прищепки для белья, колечки, ткани, морковки).</w:t>
      </w:r>
      <w:proofErr w:type="gramEnd"/>
      <w:r>
        <w:rPr>
          <w:color w:val="000000"/>
          <w:sz w:val="32"/>
          <w:szCs w:val="32"/>
        </w:rPr>
        <w:t xml:space="preserve"> К массажу всей кисти добавлять массаж каждого </w:t>
      </w:r>
      <w:r>
        <w:rPr>
          <w:color w:val="000000"/>
          <w:spacing w:val="1"/>
          <w:sz w:val="32"/>
          <w:szCs w:val="32"/>
        </w:rPr>
        <w:t xml:space="preserve">пальчика в отдельности (разминание) от кончиков к основанию. </w:t>
      </w:r>
    </w:p>
    <w:p w:rsidR="000F7CEC" w:rsidRDefault="000F7CEC" w:rsidP="000F7CEC">
      <w:pPr>
        <w:shd w:val="clear" w:color="auto" w:fill="FFFFFF"/>
        <w:tabs>
          <w:tab w:val="left" w:pos="216"/>
        </w:tabs>
        <w:spacing w:before="5"/>
        <w:jc w:val="both"/>
        <w:rPr>
          <w:color w:val="000000"/>
          <w:spacing w:val="6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         Необходимо</w:t>
      </w:r>
      <w:r>
        <w:rPr>
          <w:color w:val="000000"/>
          <w:spacing w:val="-2"/>
          <w:sz w:val="32"/>
          <w:szCs w:val="32"/>
        </w:rPr>
        <w:t xml:space="preserve"> вовлекать в движение все </w:t>
      </w:r>
      <w:r>
        <w:rPr>
          <w:color w:val="000000"/>
          <w:spacing w:val="-1"/>
          <w:sz w:val="32"/>
          <w:szCs w:val="32"/>
        </w:rPr>
        <w:t xml:space="preserve">пальцы. Для этого можно использовать деревянные шарики разного диаметра, шарики из пластилина, бусы. Можно заниматься конструированием из кубиков, собирать </w:t>
      </w:r>
      <w:r>
        <w:rPr>
          <w:color w:val="000000"/>
          <w:spacing w:val="4"/>
          <w:sz w:val="32"/>
          <w:szCs w:val="32"/>
        </w:rPr>
        <w:t xml:space="preserve">различные пирамидки, перекладывать из одной кучки в другую карандаши, пуговки, </w:t>
      </w:r>
      <w:r>
        <w:rPr>
          <w:color w:val="000000"/>
          <w:spacing w:val="6"/>
          <w:sz w:val="32"/>
          <w:szCs w:val="32"/>
        </w:rPr>
        <w:t xml:space="preserve">спички. </w:t>
      </w:r>
    </w:p>
    <w:p w:rsidR="000F7CEC" w:rsidRDefault="000F7CEC" w:rsidP="000F7CEC">
      <w:pPr>
        <w:shd w:val="clear" w:color="auto" w:fill="FFFFFF"/>
        <w:tabs>
          <w:tab w:val="left" w:pos="216"/>
        </w:tabs>
        <w:spacing w:before="5"/>
        <w:ind w:left="38"/>
        <w:jc w:val="both"/>
        <w:rPr>
          <w:color w:val="000000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ab/>
      </w:r>
      <w:r>
        <w:rPr>
          <w:color w:val="000000"/>
          <w:spacing w:val="6"/>
          <w:sz w:val="32"/>
          <w:szCs w:val="32"/>
        </w:rPr>
        <w:tab/>
        <w:t xml:space="preserve">По мере взросления целесообразно предлагать более сложные задания: застегивание </w:t>
      </w:r>
      <w:r>
        <w:rPr>
          <w:color w:val="000000"/>
          <w:sz w:val="32"/>
          <w:szCs w:val="32"/>
        </w:rPr>
        <w:t xml:space="preserve">пуговиц, завязывание и развязывание узлов, шнуровка. </w:t>
      </w:r>
    </w:p>
    <w:p w:rsidR="000F7CEC" w:rsidRDefault="000F7CEC" w:rsidP="000F7CEC">
      <w:pPr>
        <w:shd w:val="clear" w:color="auto" w:fill="FFFFFF"/>
        <w:tabs>
          <w:tab w:val="left" w:pos="216"/>
        </w:tabs>
        <w:spacing w:before="5"/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>
        <w:rPr>
          <w:color w:val="000000"/>
          <w:spacing w:val="-2"/>
          <w:sz w:val="32"/>
          <w:szCs w:val="32"/>
        </w:rPr>
        <w:t xml:space="preserve">Очень хорошую тренировку для пальцев дают народные </w:t>
      </w:r>
      <w:proofErr w:type="spellStart"/>
      <w:r>
        <w:rPr>
          <w:color w:val="000000"/>
          <w:spacing w:val="-2"/>
          <w:sz w:val="32"/>
          <w:szCs w:val="32"/>
        </w:rPr>
        <w:t>игры</w:t>
      </w:r>
      <w:r>
        <w:rPr>
          <w:color w:val="000000"/>
          <w:sz w:val="32"/>
          <w:szCs w:val="32"/>
        </w:rPr>
        <w:t>-</w:t>
      </w:r>
      <w:r>
        <w:rPr>
          <w:color w:val="000000"/>
          <w:spacing w:val="3"/>
          <w:sz w:val="32"/>
          <w:szCs w:val="32"/>
        </w:rPr>
        <w:t>потешки</w:t>
      </w:r>
      <w:proofErr w:type="spellEnd"/>
      <w:r>
        <w:rPr>
          <w:color w:val="000000"/>
          <w:spacing w:val="3"/>
          <w:sz w:val="32"/>
          <w:szCs w:val="32"/>
        </w:rPr>
        <w:t xml:space="preserve">, в которых движения пальчиков сопровождаются речью. </w:t>
      </w:r>
      <w:r>
        <w:rPr>
          <w:color w:val="000000"/>
          <w:spacing w:val="4"/>
          <w:sz w:val="32"/>
          <w:szCs w:val="32"/>
        </w:rPr>
        <w:t xml:space="preserve">Объясняя выполнение того или </w:t>
      </w:r>
      <w:r>
        <w:rPr>
          <w:color w:val="000000"/>
          <w:spacing w:val="-2"/>
          <w:sz w:val="32"/>
          <w:szCs w:val="32"/>
        </w:rPr>
        <w:t xml:space="preserve">иного задания ребенку, родители  демонстрируют его, а в дальнейшем делают одновременно с ребенком. На сегодняшний день литературу с подобного рода играми </w:t>
      </w:r>
      <w:r>
        <w:rPr>
          <w:color w:val="000000"/>
          <w:spacing w:val="-2"/>
          <w:sz w:val="32"/>
          <w:szCs w:val="32"/>
        </w:rPr>
        <w:lastRenderedPageBreak/>
        <w:t>предлагает множество магазинов нашего города.</w:t>
      </w:r>
    </w:p>
    <w:p w:rsidR="000F7CEC" w:rsidRDefault="000F7CEC" w:rsidP="000F7CEC">
      <w:pPr>
        <w:shd w:val="clear" w:color="auto" w:fill="FFFFFF"/>
        <w:tabs>
          <w:tab w:val="left" w:pos="216"/>
        </w:tabs>
        <w:spacing w:before="5"/>
        <w:jc w:val="both"/>
        <w:rPr>
          <w:sz w:val="32"/>
          <w:szCs w:val="32"/>
        </w:rPr>
      </w:pPr>
    </w:p>
    <w:p w:rsidR="000F7CEC" w:rsidRDefault="000F7CEC" w:rsidP="000F7CEC">
      <w:pPr>
        <w:shd w:val="clear" w:color="auto" w:fill="FFFFFF"/>
        <w:tabs>
          <w:tab w:val="left" w:pos="9835"/>
          <w:tab w:val="left" w:leader="hyphen" w:pos="10886"/>
        </w:tabs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Выполняя пальчиками различные упражнения, ребенок достигает хорошего </w:t>
      </w:r>
      <w:r>
        <w:rPr>
          <w:b/>
          <w:color w:val="000000"/>
          <w:sz w:val="32"/>
          <w:szCs w:val="32"/>
        </w:rPr>
        <w:t xml:space="preserve">развития </w:t>
      </w:r>
      <w:r>
        <w:rPr>
          <w:b/>
          <w:color w:val="000000"/>
          <w:spacing w:val="-2"/>
          <w:sz w:val="32"/>
          <w:szCs w:val="32"/>
        </w:rPr>
        <w:t>мелкой моторики рук</w:t>
      </w:r>
      <w:r>
        <w:rPr>
          <w:color w:val="000000"/>
          <w:spacing w:val="-2"/>
          <w:sz w:val="32"/>
          <w:szCs w:val="32"/>
        </w:rPr>
        <w:t xml:space="preserve">, которая не только оказывает </w:t>
      </w:r>
      <w:r>
        <w:rPr>
          <w:b/>
          <w:color w:val="000000"/>
          <w:spacing w:val="-2"/>
          <w:sz w:val="32"/>
          <w:szCs w:val="32"/>
        </w:rPr>
        <w:t xml:space="preserve">благоприятное воздействие на развитие </w:t>
      </w:r>
      <w:r>
        <w:rPr>
          <w:b/>
          <w:color w:val="000000"/>
          <w:spacing w:val="7"/>
          <w:sz w:val="32"/>
          <w:szCs w:val="32"/>
        </w:rPr>
        <w:t>речи</w:t>
      </w:r>
      <w:r>
        <w:rPr>
          <w:color w:val="000000"/>
          <w:spacing w:val="7"/>
          <w:sz w:val="32"/>
          <w:szCs w:val="32"/>
        </w:rPr>
        <w:t xml:space="preserve">, но и </w:t>
      </w:r>
      <w:r>
        <w:rPr>
          <w:b/>
          <w:color w:val="000000"/>
          <w:spacing w:val="7"/>
          <w:sz w:val="32"/>
          <w:szCs w:val="32"/>
        </w:rPr>
        <w:t xml:space="preserve">подготавливает </w:t>
      </w:r>
      <w:r>
        <w:rPr>
          <w:color w:val="000000"/>
          <w:spacing w:val="7"/>
          <w:sz w:val="32"/>
          <w:szCs w:val="32"/>
        </w:rPr>
        <w:t xml:space="preserve">ребенка к рисованию и </w:t>
      </w:r>
      <w:r>
        <w:rPr>
          <w:b/>
          <w:color w:val="000000"/>
          <w:spacing w:val="7"/>
          <w:sz w:val="32"/>
          <w:szCs w:val="32"/>
        </w:rPr>
        <w:t>письму</w:t>
      </w:r>
      <w:r>
        <w:rPr>
          <w:color w:val="000000"/>
          <w:spacing w:val="7"/>
          <w:sz w:val="32"/>
          <w:szCs w:val="32"/>
        </w:rPr>
        <w:t xml:space="preserve">. Кисти рук приобретают </w:t>
      </w:r>
      <w:r>
        <w:rPr>
          <w:color w:val="000000"/>
          <w:spacing w:val="2"/>
          <w:sz w:val="32"/>
          <w:szCs w:val="32"/>
        </w:rPr>
        <w:t xml:space="preserve">хорошую подвижность, гибкость, исчезает скованность движений, это в дальнейшем </w:t>
      </w:r>
      <w:r>
        <w:rPr>
          <w:color w:val="000000"/>
          <w:spacing w:val="-2"/>
          <w:sz w:val="32"/>
          <w:szCs w:val="32"/>
        </w:rPr>
        <w:t>облегчает приобретение навыков письма.</w:t>
      </w:r>
      <w:r>
        <w:rPr>
          <w:color w:val="000000"/>
          <w:sz w:val="32"/>
          <w:szCs w:val="32"/>
        </w:rPr>
        <w:tab/>
      </w:r>
    </w:p>
    <w:p w:rsidR="000F7CEC" w:rsidRDefault="000F7CEC" w:rsidP="000F7CEC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 xml:space="preserve">         </w:t>
      </w:r>
      <w:r>
        <w:rPr>
          <w:b/>
          <w:color w:val="000000"/>
          <w:spacing w:val="3"/>
          <w:sz w:val="32"/>
          <w:szCs w:val="32"/>
        </w:rPr>
        <w:t>Таким образом, совершенствование мелкой моторики - это совершенствование речи</w:t>
      </w:r>
      <w:r>
        <w:rPr>
          <w:color w:val="000000"/>
          <w:spacing w:val="3"/>
          <w:sz w:val="32"/>
          <w:szCs w:val="32"/>
        </w:rPr>
        <w:t>.</w:t>
      </w:r>
    </w:p>
    <w:p w:rsidR="00A47722" w:rsidRPr="000F7CEC" w:rsidRDefault="00A47722" w:rsidP="000F7CEC"/>
    <w:sectPr w:rsidR="00A47722" w:rsidRPr="000F7CEC" w:rsidSect="00A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E7"/>
    <w:rsid w:val="00015B11"/>
    <w:rsid w:val="000F7CEC"/>
    <w:rsid w:val="00580121"/>
    <w:rsid w:val="00A47722"/>
    <w:rsid w:val="00D370E7"/>
    <w:rsid w:val="00D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2017-09-28T08:20:00Z</dcterms:created>
  <dcterms:modified xsi:type="dcterms:W3CDTF">2017-12-14T07:25:00Z</dcterms:modified>
</cp:coreProperties>
</file>